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96" w:rsidRDefault="002C4013" w:rsidP="002C4013">
      <w:pPr>
        <w:jc w:val="center"/>
      </w:pPr>
      <w:r>
        <w:rPr>
          <w:rFonts w:hint="eastAsia"/>
        </w:rPr>
        <w:t>3</w:t>
      </w:r>
      <w:r>
        <w:t>.0</w:t>
      </w:r>
      <w:r>
        <w:rPr>
          <w:rFonts w:hint="eastAsia"/>
        </w:rPr>
        <w:t>危化品平台操作手册（教师版）</w:t>
      </w:r>
    </w:p>
    <w:p w:rsidR="002C4013" w:rsidRDefault="002C4013" w:rsidP="002C4013">
      <w:pPr>
        <w:jc w:val="left"/>
        <w:rPr>
          <w:b/>
        </w:rPr>
      </w:pPr>
      <w:r w:rsidRPr="00826B5D">
        <w:rPr>
          <w:rFonts w:hint="eastAsia"/>
          <w:b/>
        </w:rPr>
        <w:t>1、登录</w:t>
      </w:r>
      <w:bookmarkStart w:id="0" w:name="_GoBack"/>
      <w:bookmarkEnd w:id="0"/>
    </w:p>
    <w:p w:rsidR="005414A6" w:rsidRPr="00826B5D" w:rsidRDefault="005414A6" w:rsidP="002C4013">
      <w:pPr>
        <w:jc w:val="left"/>
        <w:rPr>
          <w:rFonts w:hint="eastAsia"/>
          <w:b/>
        </w:rPr>
      </w:pPr>
      <w:r w:rsidRPr="005414A6">
        <w:rPr>
          <w:rFonts w:ascii="仿宋_GB2312" w:eastAsia="仿宋_GB2312" w:hint="eastAsia"/>
          <w:sz w:val="30"/>
          <w:szCs w:val="30"/>
        </w:rPr>
        <w:t>校园网环境下浏览器访问</w:t>
      </w:r>
      <w:hyperlink r:id="rId6" w:history="1">
        <w:r w:rsidRPr="005414A6">
          <w:rPr>
            <w:rFonts w:ascii="仿宋_GB2312" w:eastAsia="仿宋_GB2312"/>
            <w:color w:val="0563C1" w:themeColor="hyperlink"/>
            <w:sz w:val="30"/>
            <w:szCs w:val="30"/>
            <w:u w:val="single"/>
          </w:rPr>
          <w:t>http://</w:t>
        </w:r>
        <w:r w:rsidRPr="005414A6">
          <w:rPr>
            <w:rFonts w:ascii="仿宋_GB2312" w:eastAsia="仿宋_GB2312" w:hint="eastAsia"/>
            <w:color w:val="0563C1" w:themeColor="hyperlink"/>
            <w:sz w:val="30"/>
            <w:szCs w:val="30"/>
            <w:u w:val="single"/>
          </w:rPr>
          <w:t>dygx.cumt.edu.cn:10081</w:t>
        </w:r>
        <w:r w:rsidRPr="005414A6">
          <w:rPr>
            <w:rFonts w:ascii="仿宋_GB2312" w:eastAsia="仿宋_GB2312"/>
            <w:color w:val="0563C1" w:themeColor="hyperlink"/>
            <w:sz w:val="30"/>
            <w:szCs w:val="30"/>
            <w:u w:val="single"/>
          </w:rPr>
          <w:t>/</w:t>
        </w:r>
      </w:hyperlink>
    </w:p>
    <w:p w:rsidR="002C4013" w:rsidRPr="005414A6" w:rsidRDefault="002C4013" w:rsidP="002C4013">
      <w:pPr>
        <w:jc w:val="left"/>
        <w:rPr>
          <w:rFonts w:ascii="仿宋_GB2312" w:eastAsia="仿宋_GB2312"/>
          <w:sz w:val="30"/>
          <w:szCs w:val="30"/>
        </w:rPr>
      </w:pPr>
      <w:r w:rsidRPr="005414A6">
        <w:rPr>
          <w:rFonts w:ascii="仿宋_GB2312" w:eastAsia="仿宋_GB2312" w:hint="eastAsia"/>
          <w:sz w:val="30"/>
          <w:szCs w:val="30"/>
        </w:rPr>
        <w:t>用户名：教师工号，密码：教师工号</w:t>
      </w:r>
    </w:p>
    <w:p w:rsidR="005414A6" w:rsidRDefault="005414A6" w:rsidP="002C4013">
      <w:pPr>
        <w:jc w:val="left"/>
      </w:pPr>
      <w:r>
        <w:rPr>
          <w:noProof/>
        </w:rPr>
        <w:drawing>
          <wp:inline distT="0" distB="0" distL="0" distR="0" wp14:anchorId="37C5DE8E">
            <wp:extent cx="5273675" cy="2883535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288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013" w:rsidRPr="00826B5D" w:rsidRDefault="002C4013" w:rsidP="002C4013">
      <w:pPr>
        <w:jc w:val="left"/>
        <w:rPr>
          <w:b/>
        </w:rPr>
      </w:pPr>
      <w:r w:rsidRPr="00826B5D">
        <w:rPr>
          <w:b/>
        </w:rPr>
        <w:t>2</w:t>
      </w:r>
      <w:r w:rsidRPr="00826B5D">
        <w:rPr>
          <w:rFonts w:hint="eastAsia"/>
          <w:b/>
        </w:rPr>
        <w:t>、进入危化品操作栏</w:t>
      </w:r>
    </w:p>
    <w:p w:rsidR="002C4013" w:rsidRDefault="002C4013" w:rsidP="002C4013">
      <w:pPr>
        <w:jc w:val="left"/>
      </w:pPr>
      <w:r>
        <w:rPr>
          <w:noProof/>
        </w:rPr>
        <w:drawing>
          <wp:inline distT="0" distB="0" distL="0" distR="0" wp14:anchorId="456175AD" wp14:editId="44B828ED">
            <wp:extent cx="5029200" cy="1552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013" w:rsidRDefault="002C4013" w:rsidP="002C4013">
      <w:pPr>
        <w:jc w:val="left"/>
      </w:pPr>
    </w:p>
    <w:p w:rsidR="002C4013" w:rsidRDefault="002C4013" w:rsidP="002C4013">
      <w:pPr>
        <w:jc w:val="left"/>
      </w:pPr>
      <w:r w:rsidRPr="00826B5D">
        <w:rPr>
          <w:rFonts w:hint="eastAsia"/>
          <w:b/>
        </w:rPr>
        <w:t>3、危化品申购（</w:t>
      </w:r>
      <w:r>
        <w:rPr>
          <w:rFonts w:hint="eastAsia"/>
        </w:rPr>
        <w:t>以</w:t>
      </w:r>
      <w:r w:rsidR="008F05AE">
        <w:rPr>
          <w:rFonts w:hint="eastAsia"/>
        </w:rPr>
        <w:t>乙醚</w:t>
      </w:r>
      <w:r>
        <w:rPr>
          <w:rFonts w:hint="eastAsia"/>
        </w:rPr>
        <w:t>为例）</w:t>
      </w:r>
    </w:p>
    <w:p w:rsidR="002C4013" w:rsidRDefault="00D218EA" w:rsidP="002C4013">
      <w:pPr>
        <w:jc w:val="left"/>
      </w:pPr>
      <w:r>
        <w:rPr>
          <w:rFonts w:hint="eastAsia"/>
        </w:rPr>
        <w:t>1）</w:t>
      </w:r>
      <w:r w:rsidR="002C4013">
        <w:rPr>
          <w:rFonts w:hint="eastAsia"/>
        </w:rPr>
        <w:t>点击左侧项目栏-申购管理-危化品申请，首次购买会弹出如下阅读框，勾选进入下一步</w:t>
      </w:r>
    </w:p>
    <w:p w:rsidR="002C4013" w:rsidRDefault="002C4013" w:rsidP="002C4013">
      <w:pPr>
        <w:jc w:val="left"/>
      </w:pPr>
      <w:r>
        <w:rPr>
          <w:noProof/>
        </w:rPr>
        <w:lastRenderedPageBreak/>
        <w:drawing>
          <wp:inline distT="0" distB="0" distL="0" distR="0" wp14:anchorId="2B4AB883" wp14:editId="7D61A3B6">
            <wp:extent cx="4017010" cy="2600949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449" cy="260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013" w:rsidRDefault="00D218EA" w:rsidP="002C4013">
      <w:pPr>
        <w:jc w:val="left"/>
      </w:pPr>
      <w:r>
        <w:rPr>
          <w:rFonts w:hint="eastAsia"/>
        </w:rPr>
        <w:t>2）所属部门选择化工学院，依次选择所属中心和所属实验室（没有符合条件的随便选一个），申请人请填写教师。</w:t>
      </w:r>
    </w:p>
    <w:p w:rsidR="00D218EA" w:rsidRDefault="00D218EA" w:rsidP="002C4013">
      <w:pPr>
        <w:jc w:val="left"/>
      </w:pPr>
      <w:r>
        <w:rPr>
          <w:noProof/>
        </w:rPr>
        <w:drawing>
          <wp:inline distT="0" distB="0" distL="0" distR="0" wp14:anchorId="1E321934" wp14:editId="586F67C3">
            <wp:extent cx="4419600" cy="2743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8EA" w:rsidRDefault="00D218EA" w:rsidP="002C4013">
      <w:pPr>
        <w:jc w:val="left"/>
      </w:pPr>
      <w:r>
        <w:rPr>
          <w:noProof/>
        </w:rPr>
        <w:drawing>
          <wp:inline distT="0" distB="0" distL="0" distR="0" wp14:anchorId="615551B6" wp14:editId="3F556124">
            <wp:extent cx="5274310" cy="55943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83F" w:rsidRPr="00826B5D" w:rsidRDefault="007B483F" w:rsidP="002C4013">
      <w:pPr>
        <w:jc w:val="left"/>
      </w:pPr>
      <w:r w:rsidRPr="00826B5D">
        <w:rPr>
          <w:rFonts w:hint="eastAsia"/>
        </w:rPr>
        <w:t>4）点击申请，同意并继续</w:t>
      </w:r>
    </w:p>
    <w:p w:rsidR="007B483F" w:rsidRDefault="007B483F" w:rsidP="002C4013">
      <w:pPr>
        <w:jc w:val="left"/>
      </w:pPr>
      <w:r>
        <w:rPr>
          <w:noProof/>
        </w:rPr>
        <w:lastRenderedPageBreak/>
        <w:drawing>
          <wp:inline distT="0" distB="0" distL="0" distR="0" wp14:anchorId="5D50794E" wp14:editId="26A564F9">
            <wp:extent cx="5274310" cy="212661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83F" w:rsidRDefault="001F7C50" w:rsidP="002C4013">
      <w:pPr>
        <w:jc w:val="left"/>
      </w:pPr>
      <w:r>
        <w:rPr>
          <w:rFonts w:hint="eastAsia"/>
        </w:rPr>
        <w:t>5）基础信息再填一次，申请用途填X</w:t>
      </w:r>
      <w:r>
        <w:t>X</w:t>
      </w:r>
      <w:r>
        <w:rPr>
          <w:rFonts w:hint="eastAsia"/>
        </w:rPr>
        <w:t>房间X</w:t>
      </w:r>
      <w:r>
        <w:t>X</w:t>
      </w:r>
      <w:r>
        <w:rPr>
          <w:rFonts w:hint="eastAsia"/>
        </w:rPr>
        <w:t>教师科研使用</w:t>
      </w:r>
      <w:r w:rsidR="008F05AE">
        <w:rPr>
          <w:rFonts w:hint="eastAsia"/>
        </w:rPr>
        <w:t>，直接输入物资名称乙醚或</w:t>
      </w:r>
      <w:r w:rsidR="008F05AE">
        <w:t>CAS</w:t>
      </w:r>
      <w:r w:rsidR="008F05AE">
        <w:rPr>
          <w:rFonts w:hint="eastAsia"/>
        </w:rPr>
        <w:t>号，填写数量，然后点击右上角“提交审批”，学院审批通过之后，进入到订单确认环节</w:t>
      </w:r>
      <w:r w:rsidR="00866D3E">
        <w:rPr>
          <w:rFonts w:hint="eastAsia"/>
        </w:rPr>
        <w:t>,确认收货后会提醒入库</w:t>
      </w:r>
      <w:r w:rsidR="008F05AE">
        <w:rPr>
          <w:rFonts w:hint="eastAsia"/>
        </w:rPr>
        <w:t>。</w:t>
      </w:r>
    </w:p>
    <w:p w:rsidR="001F7C50" w:rsidRDefault="008F05AE" w:rsidP="002C4013">
      <w:pPr>
        <w:jc w:val="left"/>
      </w:pPr>
      <w:r>
        <w:rPr>
          <w:noProof/>
        </w:rPr>
        <w:drawing>
          <wp:inline distT="0" distB="0" distL="0" distR="0" wp14:anchorId="389A6C6F" wp14:editId="60C521F8">
            <wp:extent cx="5274310" cy="2377440"/>
            <wp:effectExtent l="0" t="0" r="254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5AE" w:rsidRDefault="008F05AE" w:rsidP="002C4013">
      <w:pPr>
        <w:jc w:val="left"/>
      </w:pPr>
      <w:r>
        <w:rPr>
          <w:rFonts w:hint="eastAsia"/>
        </w:rPr>
        <w:t>6）点击订单确认，确认提交，点击已确认订单，确认收货。</w:t>
      </w:r>
    </w:p>
    <w:p w:rsidR="008F05AE" w:rsidRDefault="008F05AE" w:rsidP="002C4013">
      <w:pPr>
        <w:jc w:val="left"/>
      </w:pPr>
      <w:r>
        <w:rPr>
          <w:noProof/>
        </w:rPr>
        <w:drawing>
          <wp:inline distT="0" distB="0" distL="0" distR="0" wp14:anchorId="6FC3B950" wp14:editId="73037020">
            <wp:extent cx="5274310" cy="642620"/>
            <wp:effectExtent l="0" t="0" r="254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5AE" w:rsidRDefault="008F05AE" w:rsidP="002C4013">
      <w:pPr>
        <w:jc w:val="left"/>
      </w:pPr>
      <w:r>
        <w:rPr>
          <w:noProof/>
        </w:rPr>
        <w:drawing>
          <wp:inline distT="0" distB="0" distL="0" distR="0" wp14:anchorId="48B78D23" wp14:editId="2330A8FC">
            <wp:extent cx="3810000" cy="204596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26642" cy="205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5AE" w:rsidRDefault="008F05AE" w:rsidP="002C4013">
      <w:pPr>
        <w:jc w:val="left"/>
      </w:pPr>
      <w:r>
        <w:rPr>
          <w:noProof/>
        </w:rPr>
        <w:lastRenderedPageBreak/>
        <w:drawing>
          <wp:inline distT="0" distB="0" distL="0" distR="0" wp14:anchorId="6162D387" wp14:editId="28A605B0">
            <wp:extent cx="5274310" cy="2466975"/>
            <wp:effectExtent l="0" t="0" r="254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5AE" w:rsidRDefault="008F05AE" w:rsidP="002C4013">
      <w:pPr>
        <w:jc w:val="left"/>
      </w:pPr>
      <w:r>
        <w:rPr>
          <w:noProof/>
        </w:rPr>
        <w:drawing>
          <wp:inline distT="0" distB="0" distL="0" distR="0" wp14:anchorId="0E48EAF0" wp14:editId="70EBEE20">
            <wp:extent cx="5274310" cy="852170"/>
            <wp:effectExtent l="0" t="0" r="254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D3E" w:rsidRDefault="00866D3E" w:rsidP="002C4013">
      <w:pPr>
        <w:jc w:val="left"/>
      </w:pPr>
      <w:r w:rsidRPr="00826B5D">
        <w:rPr>
          <w:rFonts w:hint="eastAsia"/>
          <w:b/>
        </w:rPr>
        <w:t>3、入库管理，</w:t>
      </w:r>
      <w:r>
        <w:rPr>
          <w:rFonts w:hint="eastAsia"/>
        </w:rPr>
        <w:t>点击入库登记，点击已收货订单，出现关联信息，选择需要入库的订单，然后提交审批，待审批完成后，生成二维码序列，扫描二维码完成入库操作。</w:t>
      </w:r>
    </w:p>
    <w:p w:rsidR="00866D3E" w:rsidRDefault="00866D3E" w:rsidP="002C4013">
      <w:pPr>
        <w:jc w:val="left"/>
      </w:pPr>
      <w:r>
        <w:rPr>
          <w:noProof/>
        </w:rPr>
        <w:drawing>
          <wp:inline distT="0" distB="0" distL="0" distR="0" wp14:anchorId="7FF60D2E" wp14:editId="62C02D13">
            <wp:extent cx="3476625" cy="2194521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96718" cy="220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D3E" w:rsidRDefault="00866D3E" w:rsidP="002C4013">
      <w:pPr>
        <w:jc w:val="left"/>
      </w:pPr>
      <w:r>
        <w:rPr>
          <w:noProof/>
        </w:rPr>
        <w:drawing>
          <wp:inline distT="0" distB="0" distL="0" distR="0" wp14:anchorId="5C220F02" wp14:editId="382B1305">
            <wp:extent cx="4162425" cy="19907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D3E" w:rsidRDefault="00866D3E" w:rsidP="002C4013">
      <w:pPr>
        <w:jc w:val="left"/>
      </w:pPr>
      <w:r>
        <w:rPr>
          <w:noProof/>
        </w:rPr>
        <w:lastRenderedPageBreak/>
        <w:drawing>
          <wp:inline distT="0" distB="0" distL="0" distR="0" wp14:anchorId="760BCD13" wp14:editId="70EA479A">
            <wp:extent cx="5274310" cy="862965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5AE" w:rsidRDefault="00C96887" w:rsidP="002C4013">
      <w:pPr>
        <w:jc w:val="left"/>
      </w:pPr>
      <w:r w:rsidRPr="00826B5D">
        <w:rPr>
          <w:b/>
          <w:sz w:val="28"/>
          <w:szCs w:val="28"/>
        </w:rPr>
        <w:t>4</w:t>
      </w:r>
      <w:r w:rsidR="00826B5D" w:rsidRPr="00826B5D">
        <w:rPr>
          <w:rFonts w:hint="eastAsia"/>
          <w:b/>
          <w:sz w:val="28"/>
          <w:szCs w:val="28"/>
        </w:rPr>
        <w:t>、领用</w:t>
      </w:r>
      <w:r w:rsidR="001A7CCF" w:rsidRPr="00826B5D">
        <w:rPr>
          <w:rFonts w:hint="eastAsia"/>
          <w:b/>
          <w:sz w:val="28"/>
          <w:szCs w:val="28"/>
        </w:rPr>
        <w:t>管理</w:t>
      </w:r>
      <w:r w:rsidR="001A7CCF">
        <w:rPr>
          <w:rFonts w:hint="eastAsia"/>
        </w:rPr>
        <w:t>，选择领用管理-领用申请，输入基础信息，领用人信息（必须2个人，因领用需要刷卡，信息务必准确）</w:t>
      </w:r>
      <w:r w:rsidR="00F25036">
        <w:rPr>
          <w:rFonts w:hint="eastAsia"/>
        </w:rPr>
        <w:t>，领用的危化品信息等</w:t>
      </w:r>
      <w:r w:rsidR="001A7CCF">
        <w:rPr>
          <w:rFonts w:hint="eastAsia"/>
        </w:rPr>
        <w:t>，提交审批，审批通过之后，</w:t>
      </w:r>
      <w:r w:rsidR="00AD7523">
        <w:rPr>
          <w:rFonts w:hint="eastAsia"/>
        </w:rPr>
        <w:t>出现等待库房领用</w:t>
      </w:r>
      <w:r w:rsidR="001A7CCF">
        <w:rPr>
          <w:rFonts w:hint="eastAsia"/>
        </w:rPr>
        <w:t>。</w:t>
      </w:r>
    </w:p>
    <w:p w:rsidR="001A7CCF" w:rsidRDefault="001A7CCF" w:rsidP="002C4013">
      <w:pPr>
        <w:jc w:val="left"/>
      </w:pPr>
      <w:r>
        <w:rPr>
          <w:noProof/>
        </w:rPr>
        <w:drawing>
          <wp:inline distT="0" distB="0" distL="0" distR="0" wp14:anchorId="628E2287" wp14:editId="2E051102">
            <wp:extent cx="4714875" cy="2839156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28888" cy="284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CCF" w:rsidRDefault="001A7CCF" w:rsidP="002C4013">
      <w:pPr>
        <w:jc w:val="left"/>
      </w:pPr>
      <w:r>
        <w:rPr>
          <w:noProof/>
        </w:rPr>
        <w:drawing>
          <wp:inline distT="0" distB="0" distL="0" distR="0" wp14:anchorId="6922EE4B" wp14:editId="1DECAFDF">
            <wp:extent cx="5274310" cy="1748155"/>
            <wp:effectExtent l="0" t="0" r="254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036" w:rsidRDefault="00F25036" w:rsidP="002C4013">
      <w:pPr>
        <w:jc w:val="left"/>
      </w:pPr>
      <w:r>
        <w:rPr>
          <w:noProof/>
        </w:rPr>
        <w:drawing>
          <wp:inline distT="0" distB="0" distL="0" distR="0" wp14:anchorId="46D80A70" wp14:editId="3CC761C2">
            <wp:extent cx="5274310" cy="946150"/>
            <wp:effectExtent l="0" t="0" r="2540" b="635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DB5" w:rsidRDefault="00CD4DB5" w:rsidP="002C4013">
      <w:pPr>
        <w:jc w:val="left"/>
      </w:pPr>
      <w:r>
        <w:rPr>
          <w:noProof/>
        </w:rPr>
        <w:drawing>
          <wp:inline distT="0" distB="0" distL="0" distR="0" wp14:anchorId="1F62CFCE" wp14:editId="635F8BD3">
            <wp:extent cx="5274310" cy="57213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8CD" w:rsidRDefault="001E7F5F" w:rsidP="002C4013">
      <w:pPr>
        <w:jc w:val="left"/>
      </w:pPr>
      <w:r>
        <w:t>5</w:t>
      </w:r>
      <w:r w:rsidR="008358CD">
        <w:rPr>
          <w:rFonts w:hint="eastAsia"/>
        </w:rPr>
        <w:t>、归还管理</w:t>
      </w:r>
    </w:p>
    <w:p w:rsidR="008358CD" w:rsidRDefault="008358CD" w:rsidP="002C4013">
      <w:pPr>
        <w:jc w:val="left"/>
      </w:pPr>
      <w:r>
        <w:rPr>
          <w:rFonts w:hint="eastAsia"/>
        </w:rPr>
        <w:t>使用后的试剂或者空瓶需要先填写归还申请</w:t>
      </w:r>
      <w:r w:rsidR="007A74AE">
        <w:rPr>
          <w:rFonts w:hint="eastAsia"/>
        </w:rPr>
        <w:t>，点击我的领用单后出现相关信息，危化品信息填写剩余量，如果是空瓶填写余量为</w:t>
      </w:r>
      <w:r w:rsidR="007A74AE">
        <w:t>0</w:t>
      </w:r>
      <w:r w:rsidR="00E46CC0">
        <w:rPr>
          <w:rFonts w:hint="eastAsia"/>
        </w:rPr>
        <w:t>，信息完善后提交审批，审批通过后方可处理空</w:t>
      </w:r>
      <w:r w:rsidR="00E46CC0">
        <w:rPr>
          <w:rFonts w:hint="eastAsia"/>
        </w:rPr>
        <w:lastRenderedPageBreak/>
        <w:t>瓶。</w:t>
      </w:r>
    </w:p>
    <w:p w:rsidR="008358CD" w:rsidRDefault="008358CD" w:rsidP="002C4013">
      <w:pPr>
        <w:jc w:val="left"/>
      </w:pPr>
      <w:r>
        <w:rPr>
          <w:noProof/>
        </w:rPr>
        <w:drawing>
          <wp:inline distT="0" distB="0" distL="0" distR="0" wp14:anchorId="18B9F8ED" wp14:editId="50D891CE">
            <wp:extent cx="5000625" cy="25336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8CD" w:rsidRDefault="008358CD" w:rsidP="002C4013">
      <w:pPr>
        <w:jc w:val="left"/>
      </w:pPr>
      <w:r>
        <w:rPr>
          <w:noProof/>
        </w:rPr>
        <w:drawing>
          <wp:inline distT="0" distB="0" distL="0" distR="0" wp14:anchorId="5200F25D" wp14:editId="503201C8">
            <wp:extent cx="5274310" cy="1387475"/>
            <wp:effectExtent l="0" t="0" r="2540" b="317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4AE" w:rsidRPr="002C4013" w:rsidRDefault="007A74AE" w:rsidP="002C4013">
      <w:pPr>
        <w:jc w:val="left"/>
      </w:pPr>
      <w:r>
        <w:rPr>
          <w:noProof/>
        </w:rPr>
        <w:drawing>
          <wp:inline distT="0" distB="0" distL="0" distR="0" wp14:anchorId="65B83EF0" wp14:editId="7A5C9C4D">
            <wp:extent cx="5274310" cy="842645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74AE" w:rsidRPr="002C40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5A5" w:rsidRDefault="005835A5" w:rsidP="00826B5D">
      <w:r>
        <w:separator/>
      </w:r>
    </w:p>
  </w:endnote>
  <w:endnote w:type="continuationSeparator" w:id="0">
    <w:p w:rsidR="005835A5" w:rsidRDefault="005835A5" w:rsidP="0082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5A5" w:rsidRDefault="005835A5" w:rsidP="00826B5D">
      <w:r>
        <w:separator/>
      </w:r>
    </w:p>
  </w:footnote>
  <w:footnote w:type="continuationSeparator" w:id="0">
    <w:p w:rsidR="005835A5" w:rsidRDefault="005835A5" w:rsidP="00826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3E"/>
    <w:rsid w:val="001A7CCF"/>
    <w:rsid w:val="001B1E96"/>
    <w:rsid w:val="001E7F5F"/>
    <w:rsid w:val="001F7C50"/>
    <w:rsid w:val="00232430"/>
    <w:rsid w:val="002C4013"/>
    <w:rsid w:val="003B5F3E"/>
    <w:rsid w:val="005414A6"/>
    <w:rsid w:val="005835A5"/>
    <w:rsid w:val="007A74AE"/>
    <w:rsid w:val="007B483F"/>
    <w:rsid w:val="00826B5D"/>
    <w:rsid w:val="008358CD"/>
    <w:rsid w:val="00866D3E"/>
    <w:rsid w:val="008F05AE"/>
    <w:rsid w:val="00AD7523"/>
    <w:rsid w:val="00C85A71"/>
    <w:rsid w:val="00C96887"/>
    <w:rsid w:val="00CD4DB5"/>
    <w:rsid w:val="00D218EA"/>
    <w:rsid w:val="00E46CC0"/>
    <w:rsid w:val="00ED1595"/>
    <w:rsid w:val="00F25036"/>
    <w:rsid w:val="00FD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D86A2"/>
  <w15:chartTrackingRefBased/>
  <w15:docId w15:val="{5FB98EAE-1A67-4FBB-80EE-BBA155A2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01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26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26B5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26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6B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172.26.49.102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李佩</dc:creator>
  <cp:keywords/>
  <dc:description/>
  <cp:lastModifiedBy>李佩</cp:lastModifiedBy>
  <cp:revision>16</cp:revision>
  <dcterms:created xsi:type="dcterms:W3CDTF">2020-12-04T06:23:00Z</dcterms:created>
  <dcterms:modified xsi:type="dcterms:W3CDTF">2022-05-09T06:34:00Z</dcterms:modified>
</cp:coreProperties>
</file>